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89" w:rsidRPr="00F85C37" w:rsidRDefault="00925A89" w:rsidP="00925A89">
      <w:pPr>
        <w:pStyle w:val="2"/>
      </w:pPr>
      <w:bookmarkStart w:id="0" w:name="_Toc466860038"/>
      <w:r w:rsidRPr="00F85C37">
        <w:t>Балансируя над пропастью</w:t>
      </w:r>
      <w:bookmarkEnd w:id="0"/>
    </w:p>
    <w:p w:rsidR="00925A89" w:rsidRPr="00CC22B9" w:rsidRDefault="00925A89" w:rsidP="00925A89">
      <w:pPr>
        <w:pStyle w:val="4"/>
      </w:pPr>
      <w:r w:rsidRPr="00CC22B9">
        <w:t>Долги и финансовая стратегия Вронского в романе «Анна Каренина»</w:t>
      </w:r>
    </w:p>
    <w:p w:rsidR="00925A89" w:rsidRPr="00CC22B9" w:rsidRDefault="00925A89" w:rsidP="00925A89">
      <w:r w:rsidRPr="00CC22B9">
        <w:t xml:space="preserve">Главные герои романа «Анна Каренина» представляют для нас особый интерес с точки зрения их жизненной философии и финансовой стратегии. В этом ряду особое место занимает Алексей Вронский. Как и Облонский, он живет по законам высшего света, пользуясь всеми радостями жизни и удовольствиями, доступными состоятельному человеку. Однако, в отличие от искушенного </w:t>
      </w:r>
      <w:proofErr w:type="gramStart"/>
      <w:r w:rsidRPr="00CC22B9">
        <w:t>транжир</w:t>
      </w:r>
      <w:r>
        <w:t>ы</w:t>
      </w:r>
      <w:proofErr w:type="gramEnd"/>
      <w:r w:rsidRPr="00CC22B9">
        <w:t xml:space="preserve"> Стивы, тратит деньги осмысленно и обладает довольно внятной финансовой стратегией.</w:t>
      </w:r>
    </w:p>
    <w:p w:rsidR="00925A89" w:rsidRPr="00CC22B9" w:rsidRDefault="00925A89" w:rsidP="00925A89">
      <w:r w:rsidRPr="00CC22B9">
        <w:t>Вронский</w:t>
      </w:r>
      <w:r>
        <w:t xml:space="preserve"> — </w:t>
      </w:r>
      <w:r w:rsidRPr="00CC22B9">
        <w:t>один из немногих героев романа, кто регулярно контролирует, анализирует и планирует свои финансы. По крайней мере, о нем мы точно знаем это из романа: «</w:t>
      </w:r>
      <w:r w:rsidRPr="00CC22B9">
        <w:rPr>
          <w:i/>
        </w:rPr>
        <w:t xml:space="preserve">Для того чтобы всегда вести свои дела в порядке, он, смотря по обстоятельствам, чаще или реже, раз пять в год, уединялся и приводил в ясность все свои дела. Он называл это посчитаться, или </w:t>
      </w:r>
      <w:proofErr w:type="spellStart"/>
      <w:r w:rsidRPr="00CC22B9">
        <w:rPr>
          <w:i/>
        </w:rPr>
        <w:t>faire</w:t>
      </w:r>
      <w:proofErr w:type="spellEnd"/>
      <w:r w:rsidRPr="00CC22B9">
        <w:rPr>
          <w:i/>
        </w:rPr>
        <w:t xml:space="preserve"> </w:t>
      </w:r>
      <w:proofErr w:type="spellStart"/>
      <w:r w:rsidRPr="00CC22B9">
        <w:rPr>
          <w:i/>
        </w:rPr>
        <w:t>la</w:t>
      </w:r>
      <w:proofErr w:type="spellEnd"/>
      <w:r w:rsidRPr="00CC22B9">
        <w:rPr>
          <w:i/>
        </w:rPr>
        <w:t xml:space="preserve"> </w:t>
      </w:r>
      <w:proofErr w:type="spellStart"/>
      <w:r w:rsidRPr="00CC22B9">
        <w:rPr>
          <w:i/>
        </w:rPr>
        <w:t>lessive</w:t>
      </w:r>
      <w:proofErr w:type="spellEnd"/>
      <w:r w:rsidRPr="00CC22B9">
        <w:rPr>
          <w:i/>
          <w:vertAlign w:val="superscript"/>
        </w:rPr>
        <w:footnoteReference w:id="1"/>
      </w:r>
      <w:r w:rsidRPr="00CC22B9">
        <w:t>».</w:t>
      </w:r>
    </w:p>
    <w:p w:rsidR="00925A89" w:rsidRPr="00CC22B9" w:rsidRDefault="00925A89" w:rsidP="00925A89">
      <w:pPr>
        <w:rPr>
          <w:b/>
        </w:rPr>
      </w:pPr>
      <w:r w:rsidRPr="00CC22B9">
        <w:t>Автор раскрывает нам причину такого щепетильного отношения Алексея к своим финансовым делам: в молодости Вронский запутался, был вынужден просить в долг, испытал унижение отказа. Как человек гордый</w:t>
      </w:r>
      <w:r>
        <w:t>,</w:t>
      </w:r>
      <w:r w:rsidRPr="00CC22B9">
        <w:t xml:space="preserve"> он решил никогда больше не </w:t>
      </w:r>
      <w:proofErr w:type="gramStart"/>
      <w:r w:rsidRPr="00CC22B9">
        <w:t>допускать подобных ситуаций и был</w:t>
      </w:r>
      <w:proofErr w:type="gramEnd"/>
      <w:r w:rsidRPr="00CC22B9">
        <w:t xml:space="preserve"> последователен в своем решении. </w:t>
      </w:r>
    </w:p>
    <w:p w:rsidR="00925A89" w:rsidRPr="00CC22B9" w:rsidRDefault="00925A89" w:rsidP="00925A89">
      <w:pPr>
        <w:pStyle w:val="3"/>
      </w:pPr>
      <w:bookmarkStart w:id="2" w:name="_Toc466860039"/>
      <w:r w:rsidRPr="00CC22B9">
        <w:t>Долги по полочкам</w:t>
      </w:r>
      <w:bookmarkEnd w:id="2"/>
    </w:p>
    <w:p w:rsidR="00925A89" w:rsidRPr="00CC22B9" w:rsidRDefault="00925A89" w:rsidP="00925A89">
      <w:r w:rsidRPr="00CC22B9">
        <w:t>Подсчет, произведенный Вронским в девятнадцатой главе третьей части романа, приводит его к неутешительному выводу: имеющихся денег и ожидаемых поступлений явно не хватит, чтобы оплатить все предстоящие расходы. В наличии у него «</w:t>
      </w:r>
      <w:r w:rsidRPr="00CC22B9">
        <w:rPr>
          <w:i/>
        </w:rPr>
        <w:t>остается тысяча восемьсот рублей, а получения до Нового года не предвидится</w:t>
      </w:r>
      <w:r w:rsidRPr="00CC22B9">
        <w:t xml:space="preserve">». При этом одних только долгов накопилось на семнадцать тысяч рублей с лишним. Но даже если бы и можно было отсрочить их возврат, жить целых полгода (дело происходит в июле) на оставшиеся тысячу восемьсот рублей он тоже не сможет. </w:t>
      </w:r>
    </w:p>
    <w:p w:rsidR="00925A89" w:rsidRPr="00CC22B9" w:rsidRDefault="00925A89" w:rsidP="00925A89">
      <w:r w:rsidRPr="00CC22B9">
        <w:t>Зарплата триста рублей позволяла прожить целый месяц семье университетского профессора или чиновника. Привычные же расходы Вронского превышали эту сумму почти в пятнадцать</w:t>
      </w:r>
      <w:r>
        <w:t xml:space="preserve"> </w:t>
      </w:r>
      <w:r w:rsidRPr="00CC22B9">
        <w:t xml:space="preserve">раз. Так о каких же суммах доходов и расходов Вронского идет речь? </w:t>
      </w:r>
    </w:p>
    <w:p w:rsidR="00925A89" w:rsidRPr="00CC22B9" w:rsidRDefault="00925A89" w:rsidP="00925A89">
      <w:r w:rsidRPr="00FA3A41">
        <w:rPr>
          <w:i/>
        </w:rPr>
        <w:t xml:space="preserve">«…Алексей уступил старшему брату весь доход с имений отца, </w:t>
      </w:r>
      <w:proofErr w:type="gramStart"/>
      <w:r w:rsidRPr="00FA3A41">
        <w:rPr>
          <w:i/>
        </w:rPr>
        <w:t>выговорив себе только двадцать пять тысяч в</w:t>
      </w:r>
      <w:proofErr w:type="gramEnd"/>
      <w:r w:rsidRPr="00FA3A41">
        <w:rPr>
          <w:i/>
        </w:rPr>
        <w:t xml:space="preserve"> год. …Мать, имевшая свое отдельное состояние, кроме выговоренных двадцати пяти тысяч, давала ежегодно Алексею еще тысяч двадцать, </w:t>
      </w:r>
      <w:r w:rsidRPr="00FA3A41">
        <w:rPr>
          <w:b/>
          <w:i/>
        </w:rPr>
        <w:t>и Алексей проживал их все</w:t>
      </w:r>
      <w:r w:rsidRPr="00FA3A41">
        <w:rPr>
          <w:i/>
        </w:rPr>
        <w:t xml:space="preserve">». </w:t>
      </w:r>
      <w:r w:rsidRPr="00CC22B9">
        <w:t xml:space="preserve">Таким образом, всего сорок пять тысяч в год, не считая </w:t>
      </w:r>
      <w:r w:rsidRPr="00CC22B9">
        <w:lastRenderedPageBreak/>
        <w:t>офицерского жалованья (в чине ротмистра он мог получать примерно пятьсот рублей в месяц) со всеми дополнительными выплатами. Иными словами, в месяц Алексей обычно тратил не менее трех с половиной</w:t>
      </w:r>
      <w:r>
        <w:t xml:space="preserve"> — </w:t>
      </w:r>
      <w:r w:rsidRPr="00CC22B9">
        <w:t>четырех тысяч рублей.</w:t>
      </w:r>
    </w:p>
    <w:p w:rsidR="00925A89" w:rsidRPr="00CC22B9" w:rsidRDefault="00925A89" w:rsidP="00925A89">
      <w:r w:rsidRPr="00CC22B9">
        <w:t>Вронский начинает балансировать финансы. Первым шагом Алексей ранжирует свои долги по степени важности: «</w:t>
      </w:r>
      <w:r w:rsidRPr="00CC22B9">
        <w:rPr>
          <w:i/>
        </w:rPr>
        <w:t>Перечтя список долгам, Вронский переписал его, подразделив на три разряда</w:t>
      </w:r>
      <w:r w:rsidRPr="00CC22B9">
        <w:t>». Некоторые рассуждения героя о приоритетности тех или иных долгов могут удивить современного читателя, но</w:t>
      </w:r>
      <w:r>
        <w:t>,</w:t>
      </w:r>
      <w:r w:rsidRPr="00CC22B9">
        <w:t xml:space="preserve"> зная нравы богатых дворян второй половины </w:t>
      </w:r>
      <w:r>
        <w:rPr>
          <w:lang w:val="en-US"/>
        </w:rPr>
        <w:t>XIX</w:t>
      </w:r>
      <w:r>
        <w:t> </w:t>
      </w:r>
      <w:r w:rsidRPr="00CC22B9">
        <w:t>века и заглянув в личный свод правил самого Вронского, мы сможем лучше понять финансовую стратегию героя.</w:t>
      </w:r>
    </w:p>
    <w:p w:rsidR="00925A89" w:rsidRPr="00CC22B9" w:rsidRDefault="00925A89" w:rsidP="00925A89">
      <w:r w:rsidRPr="00CC22B9">
        <w:t xml:space="preserve">К самым важным долгам, которые следует вернуть по первому требованию, Алексей относит </w:t>
      </w:r>
      <w:r w:rsidRPr="00CC22B9">
        <w:rPr>
          <w:b/>
        </w:rPr>
        <w:t>полторы тысячи</w:t>
      </w:r>
      <w:r w:rsidRPr="00CC22B9">
        <w:rPr>
          <w:b/>
          <w:bCs/>
        </w:rPr>
        <w:t xml:space="preserve"> рублей</w:t>
      </w:r>
      <w:r w:rsidRPr="00CC22B9">
        <w:t xml:space="preserve"> за лошадь и </w:t>
      </w:r>
      <w:r w:rsidRPr="00CC22B9">
        <w:rPr>
          <w:b/>
        </w:rPr>
        <w:t>две с половиной тысячи</w:t>
      </w:r>
      <w:r w:rsidRPr="00000582">
        <w:rPr>
          <w:bCs/>
        </w:rPr>
        <w:t xml:space="preserve"> — </w:t>
      </w:r>
      <w:r w:rsidRPr="00CC22B9">
        <w:t>«</w:t>
      </w:r>
      <w:r w:rsidRPr="00CC22B9">
        <w:rPr>
          <w:i/>
        </w:rPr>
        <w:t xml:space="preserve">поручительство за молодого товарища </w:t>
      </w:r>
      <w:proofErr w:type="spellStart"/>
      <w:r w:rsidRPr="00CC22B9">
        <w:rPr>
          <w:i/>
        </w:rPr>
        <w:t>Веневского</w:t>
      </w:r>
      <w:proofErr w:type="spellEnd"/>
      <w:r w:rsidRPr="00CC22B9">
        <w:rPr>
          <w:i/>
        </w:rPr>
        <w:t>, который при Вронском проиграл эти деньги шулеру</w:t>
      </w:r>
      <w:r w:rsidRPr="00CC22B9">
        <w:t>».</w:t>
      </w:r>
    </w:p>
    <w:p w:rsidR="00925A89" w:rsidRPr="00CC22B9" w:rsidRDefault="00925A89" w:rsidP="00925A89">
      <w:r w:rsidRPr="00CC22B9">
        <w:t>Содержать дорогих скаковых лошадей мог не каждый. Лошади</w:t>
      </w:r>
      <w:r>
        <w:t xml:space="preserve"> — </w:t>
      </w:r>
      <w:r w:rsidRPr="00CC22B9">
        <w:t>одновременно увлечение и «витрина» Вронского, образ его достатка и благополучия. Потому и идет этот долг первым пунктом.</w:t>
      </w:r>
    </w:p>
    <w:p w:rsidR="00925A89" w:rsidRPr="00CC22B9" w:rsidRDefault="00925A89" w:rsidP="00925A89">
      <w:r w:rsidRPr="00CC22B9">
        <w:t>Что же касается второй суммы, то безусловная необходимость ее возврата определялась в первую очередь внутренним сводом правил Вронского. Он не отдал деньги сразу (хотя тогда они были), только поддавшись уговорам товарищей, которые «</w:t>
      </w:r>
      <w:r w:rsidRPr="00CC22B9">
        <w:rPr>
          <w:i/>
        </w:rPr>
        <w:t>настаивали на том, что заплатят они, а не Вронский, который и не играл</w:t>
      </w:r>
      <w:r w:rsidRPr="00CC22B9">
        <w:t xml:space="preserve">». </w:t>
      </w:r>
    </w:p>
    <w:p w:rsidR="00925A89" w:rsidRPr="00CC22B9" w:rsidRDefault="00925A89" w:rsidP="00925A89">
      <w:r w:rsidRPr="00CC22B9">
        <w:t xml:space="preserve">Далее шли менее важные долги: </w:t>
      </w:r>
      <w:r w:rsidRPr="00CC22B9">
        <w:rPr>
          <w:b/>
        </w:rPr>
        <w:t>восемь</w:t>
      </w:r>
      <w:r w:rsidRPr="00CC22B9">
        <w:rPr>
          <w:b/>
          <w:bCs/>
        </w:rPr>
        <w:t> тысяч рублей</w:t>
      </w:r>
      <w:r>
        <w:t xml:space="preserve"> — </w:t>
      </w:r>
      <w:r w:rsidRPr="00CC22B9">
        <w:t>«</w:t>
      </w:r>
      <w:r w:rsidRPr="00CC22B9">
        <w:rPr>
          <w:i/>
        </w:rPr>
        <w:t>это были долги преимущественно по скаковой конюшне, поставщику овса и сена, англичанину, шорнику и</w:t>
      </w:r>
      <w:r>
        <w:rPr>
          <w:i/>
        </w:rPr>
        <w:t> </w:t>
      </w:r>
      <w:r w:rsidRPr="00CC22B9">
        <w:rPr>
          <w:i/>
        </w:rPr>
        <w:t>т.</w:t>
      </w:r>
      <w:r>
        <w:rPr>
          <w:i/>
        </w:rPr>
        <w:t> </w:t>
      </w:r>
      <w:r w:rsidRPr="00CC22B9">
        <w:rPr>
          <w:i/>
        </w:rPr>
        <w:t>д</w:t>
      </w:r>
      <w:r w:rsidRPr="00CC22B9">
        <w:t>.». Скачки, как отмечалось выше,</w:t>
      </w:r>
      <w:r>
        <w:t xml:space="preserve"> — </w:t>
      </w:r>
      <w:r w:rsidRPr="00CC22B9">
        <w:t>«витрина» Вронского и его увлечение. Неоплата долгов ставила под угрозу участие в скачках. В то же время для поставщиков овса и сена, шорника и даже англичанина Вронский, вероятно, был крупным и важным клиентом, ссориться с которым им самим было крайне невыгодно. Потому с возвратом таких долгов можно не торопиться. И все же Алексей проявляет дополнительную предосторожность, решая выплатить им хотя бы часть суммы: «</w:t>
      </w:r>
      <w:r w:rsidRPr="00CC22B9">
        <w:rPr>
          <w:i/>
        </w:rPr>
        <w:t>по этим долгам надо было тоже раздать тысячи две, для того чтобы быть совершенно спокойным</w:t>
      </w:r>
      <w:r w:rsidRPr="00CC22B9">
        <w:t>». Так он мог полностью оградить себя от неприятных сюрпризов.</w:t>
      </w:r>
    </w:p>
    <w:p w:rsidR="00925A89" w:rsidRPr="00CC22B9" w:rsidRDefault="00925A89" w:rsidP="00925A89">
      <w:r w:rsidRPr="00CC22B9">
        <w:t>И наконец</w:t>
      </w:r>
      <w:r>
        <w:t>,</w:t>
      </w:r>
      <w:r w:rsidRPr="00CC22B9">
        <w:t xml:space="preserve"> долги третьей группы</w:t>
      </w:r>
      <w:r>
        <w:t xml:space="preserve"> — </w:t>
      </w:r>
      <w:r w:rsidRPr="00CC22B9">
        <w:t>более</w:t>
      </w:r>
      <w:r w:rsidRPr="00CC22B9">
        <w:rPr>
          <w:b/>
          <w:bCs/>
        </w:rPr>
        <w:t xml:space="preserve"> пяти тысяч рублей</w:t>
      </w:r>
      <w:r w:rsidRPr="00CC22B9">
        <w:t xml:space="preserve"> (гостиницы, магазины, портной и</w:t>
      </w:r>
      <w:r>
        <w:t> </w:t>
      </w:r>
      <w:r w:rsidRPr="00CC22B9">
        <w:t>т.</w:t>
      </w:r>
      <w:r>
        <w:t> </w:t>
      </w:r>
      <w:r w:rsidRPr="00CC22B9">
        <w:t>д.)</w:t>
      </w:r>
      <w:r>
        <w:t>.</w:t>
      </w:r>
      <w:r w:rsidRPr="00CC22B9">
        <w:t xml:space="preserve"> Вронский решает их пока не платить, считая </w:t>
      </w:r>
      <w:proofErr w:type="gramStart"/>
      <w:r w:rsidRPr="00CC22B9">
        <w:t>такими</w:t>
      </w:r>
      <w:proofErr w:type="gramEnd"/>
      <w:r w:rsidRPr="00CC22B9">
        <w:t>, «</w:t>
      </w:r>
      <w:r w:rsidRPr="00CC22B9">
        <w:rPr>
          <w:i/>
        </w:rPr>
        <w:t>о которых нечего думать</w:t>
      </w:r>
      <w:r w:rsidRPr="00CC22B9">
        <w:t xml:space="preserve">». </w:t>
      </w:r>
    </w:p>
    <w:p w:rsidR="00925A89" w:rsidRPr="00CC22B9" w:rsidRDefault="00925A89" w:rsidP="00925A89">
      <w:r w:rsidRPr="00CC22B9">
        <w:t>По данным некоторых исторических исследований, многие богатые и знатные дворяне могли вообще не платить своим портным</w:t>
      </w:r>
      <w:r>
        <w:t xml:space="preserve"> — </w:t>
      </w:r>
      <w:r w:rsidRPr="00CC22B9">
        <w:t>те легко соглашались на это, используя имя своего клиента как дополнительную рекламу. Для людей менее знат</w:t>
      </w:r>
      <w:r>
        <w:t>ных, но при деньгах</w:t>
      </w:r>
      <w:r w:rsidRPr="00CC22B9">
        <w:t xml:space="preserve"> было престижно сшить костюм у портного, у которого одевается граф </w:t>
      </w:r>
      <w:r w:rsidRPr="00CC22B9">
        <w:rPr>
          <w:lang w:val="en-US"/>
        </w:rPr>
        <w:t>N</w:t>
      </w:r>
      <w:r w:rsidRPr="00CC22B9">
        <w:t xml:space="preserve">. А значит, один бесплатно сшитый дорогой костюм мог обеспечить портному множество более мелких заказов с жесткими условиями и гарантированной оплатой. </w:t>
      </w:r>
    </w:p>
    <w:p w:rsidR="00925A89" w:rsidRPr="00CC22B9" w:rsidRDefault="00925A89" w:rsidP="00925A89">
      <w:r w:rsidRPr="00CC22B9">
        <w:t xml:space="preserve">Возможно, такая практика могла распространяться и на другие предприятия сферы услуг: гостинцы, рестораны, магазины. Вероятно, Вронский не исключал, что вернет эти </w:t>
      </w:r>
      <w:r w:rsidRPr="00CC22B9">
        <w:lastRenderedPageBreak/>
        <w:t>долги при возможности. В то же время он понимал, что бояться ему нечего</w:t>
      </w:r>
      <w:r>
        <w:t xml:space="preserve"> — </w:t>
      </w:r>
      <w:r w:rsidRPr="00CC22B9">
        <w:t xml:space="preserve">вряд ли эти кредиторы стали бы ссориться, </w:t>
      </w:r>
      <w:r>
        <w:t xml:space="preserve">а </w:t>
      </w:r>
      <w:r w:rsidRPr="00CC22B9">
        <w:t xml:space="preserve">тем более судиться с уважаемым и влиятельным графом. </w:t>
      </w:r>
    </w:p>
    <w:p w:rsidR="00925A89" w:rsidRPr="00CC22B9" w:rsidRDefault="00925A89" w:rsidP="00925A89">
      <w:r w:rsidRPr="00CC22B9">
        <w:t>В результате жесточайшей реструктуризации Вронскому удалось сократ</w:t>
      </w:r>
      <w:r>
        <w:t>ить сумму, требующую</w:t>
      </w:r>
      <w:r w:rsidRPr="00CC22B9">
        <w:t xml:space="preserve"> немедленного возврата, до шести тысяч</w:t>
      </w:r>
      <w:r>
        <w:t xml:space="preserve"> </w:t>
      </w:r>
      <w:r w:rsidRPr="00CC22B9">
        <w:t xml:space="preserve">рублей. И все же имевшиеся в распоряжении тысяча </w:t>
      </w:r>
      <w:r w:rsidRPr="000355DB">
        <w:t>восемьсот</w:t>
      </w:r>
      <w:r w:rsidRPr="00CC22B9">
        <w:t xml:space="preserve"> рублей их никак не покрывали. А ведь еще на что-то надо было жить целых шесть месяцев. И Алексей принялся исследовать источники доходов. </w:t>
      </w:r>
    </w:p>
    <w:p w:rsidR="00925A89" w:rsidRPr="00CC22B9" w:rsidRDefault="00925A89" w:rsidP="00925A89">
      <w:r w:rsidRPr="00CC22B9">
        <w:t>Они резко сократились, потому что мать, «</w:t>
      </w:r>
      <w:r w:rsidRPr="00CC22B9">
        <w:rPr>
          <w:i/>
        </w:rPr>
        <w:t>поссорившись с ним за его связь и отъезд из Москвы, перестала присылать ему деньги</w:t>
      </w:r>
      <w:r w:rsidRPr="00CC22B9">
        <w:t>». Напомним, что в год эта сумма составляла двадцать</w:t>
      </w:r>
      <w:r>
        <w:t xml:space="preserve"> </w:t>
      </w:r>
      <w:r w:rsidRPr="00CC22B9">
        <w:t xml:space="preserve">тысяч рублей. Вероятнее всего, в июле она еще не была полностью им потрачена. Очевидно, до ссоры с матерью Алексей рассчитывал на эти деньги. Теперь же условием их получения стал отказ от романа с Карениной. </w:t>
      </w:r>
    </w:p>
    <w:p w:rsidR="00925A89" w:rsidRPr="00CC22B9" w:rsidRDefault="00925A89" w:rsidP="00925A89">
      <w:r w:rsidRPr="00CC22B9">
        <w:t>Вторым вполне реальным источником дохода для Вронского могли стать деньги, которые получал с имения покойного отца родной брат Алексея. Из годового дохода от имения каждый из них мог рассчитывать на</w:t>
      </w:r>
      <w:r>
        <w:t xml:space="preserve"> </w:t>
      </w:r>
      <w:r w:rsidRPr="00CC22B9">
        <w:t xml:space="preserve">свою половину. Однако в момент распределения наследства Алексей уступил свою долю недавно женившемуся брату, </w:t>
      </w:r>
      <w:proofErr w:type="gramStart"/>
      <w:r w:rsidRPr="00CC22B9">
        <w:t>оставив за собой лишь двадцать пять</w:t>
      </w:r>
      <w:r>
        <w:t xml:space="preserve"> </w:t>
      </w:r>
      <w:r w:rsidRPr="00CC22B9">
        <w:t>тысяч, которые</w:t>
      </w:r>
      <w:proofErr w:type="gramEnd"/>
      <w:r w:rsidRPr="00CC22B9">
        <w:t xml:space="preserve"> к этому моменту, очевидно, уже были исчерпаны. Чтобы получить еще хоть немного денег из причитавшейся ему исходной доли, Алексей был бы вынужден изменить своему слову.</w:t>
      </w:r>
    </w:p>
    <w:p w:rsidR="00925A89" w:rsidRPr="00CC22B9" w:rsidRDefault="00925A89" w:rsidP="00925A89">
      <w:r w:rsidRPr="00CC22B9">
        <w:t>Отказаться от Анны, как и от обещания, данного брату, Вронский никак не мог. И то и другое противоречило своду внутренних правил, которыми он руководствовался всю жизнь: это было совершенно невозможно, «</w:t>
      </w:r>
      <w:r w:rsidRPr="00CC22B9">
        <w:rPr>
          <w:i/>
        </w:rPr>
        <w:t>как прибить женщину, украсть или солгать</w:t>
      </w:r>
      <w:r w:rsidRPr="00CC22B9">
        <w:t>».</w:t>
      </w:r>
    </w:p>
    <w:p w:rsidR="00925A89" w:rsidRPr="00CC22B9" w:rsidRDefault="00925A89" w:rsidP="00925A89">
      <w:r w:rsidRPr="00CC22B9">
        <w:t>Понимая, что привычные источн</w:t>
      </w:r>
      <w:r>
        <w:t>ики дохода исчерпаны, а «уменьши</w:t>
      </w:r>
      <w:r w:rsidRPr="00CC22B9">
        <w:t>ть» долги нельзя, Вронский принимает три принципиально важных решения, позволяющих ему окончательно сбалансировать финансы.</w:t>
      </w:r>
    </w:p>
    <w:p w:rsidR="00925A89" w:rsidRPr="00CC22B9" w:rsidRDefault="00925A89" w:rsidP="00925A89">
      <w:r w:rsidRPr="00CC22B9">
        <w:t xml:space="preserve">Во-первых, он решает максимально урезать свои текущие расходы. Конечно, резко изменить свои привычки непросто, и многим такая экономия дается с трудом. Но, раз приняв решение, Вронский следует ему без лишних сомнений. </w:t>
      </w:r>
    </w:p>
    <w:p w:rsidR="00925A89" w:rsidRPr="00CC22B9" w:rsidRDefault="00925A89" w:rsidP="00925A89">
      <w:r w:rsidRPr="00CC22B9">
        <w:t xml:space="preserve">Во-вторых, он собирается взять деньги в долг у ростовщика. Ростовщичество (предоставление денег в долг под проценты) хотя и было в </w:t>
      </w:r>
      <w:r>
        <w:rPr>
          <w:lang w:val="en-US"/>
        </w:rPr>
        <w:t>XIX </w:t>
      </w:r>
      <w:r w:rsidRPr="00CC22B9">
        <w:t>веке</w:t>
      </w:r>
      <w:r w:rsidRPr="00574C36">
        <w:t xml:space="preserve"> </w:t>
      </w:r>
      <w:r w:rsidRPr="00CC22B9">
        <w:t>не совсем легальным</w:t>
      </w:r>
      <w:r>
        <w:t xml:space="preserve"> бизнесом</w:t>
      </w:r>
      <w:r w:rsidRPr="00CC22B9">
        <w:t xml:space="preserve">, все же имело широкое распространение. </w:t>
      </w:r>
      <w:proofErr w:type="gramStart"/>
      <w:r w:rsidRPr="00CC22B9">
        <w:t>Услуги ростовщиков были востребованы, даже несмотря на непомерно высокие по сравнению с банковскими процентные ставки.</w:t>
      </w:r>
      <w:proofErr w:type="gramEnd"/>
      <w:r w:rsidRPr="00CC22B9">
        <w:t xml:space="preserve"> У ростовщика можно было взять деньги быстро и без залога</w:t>
      </w:r>
      <w:r>
        <w:t xml:space="preserve"> — </w:t>
      </w:r>
      <w:r w:rsidRPr="00CC22B9">
        <w:t xml:space="preserve">при </w:t>
      </w:r>
      <w:proofErr w:type="gramStart"/>
      <w:r w:rsidRPr="00CC22B9">
        <w:t>условии</w:t>
      </w:r>
      <w:proofErr w:type="gramEnd"/>
      <w:r w:rsidRPr="00CC22B9">
        <w:t xml:space="preserve"> что кредитор оценивал вас как надежного заемщика. Имея репутацию богатого и уважаемого в обществе человека, граф Вронский мог не сомневаться в том, что получит эти деньги.</w:t>
      </w:r>
    </w:p>
    <w:p w:rsidR="00925A89" w:rsidRPr="00CC22B9" w:rsidRDefault="00925A89" w:rsidP="00925A89">
      <w:pPr>
        <w:rPr>
          <w:b/>
        </w:rPr>
      </w:pPr>
      <w:r w:rsidRPr="00CC22B9">
        <w:t xml:space="preserve">И в-третьих, Вронский решился продать скаковых лошадей! Это решение, вероятно, далось ему тяжелее других. Однако трезвая оценка финансового положения показывала, что альтернативы еще хуже. </w:t>
      </w:r>
      <w:r>
        <w:t>К тому же</w:t>
      </w:r>
      <w:r w:rsidRPr="00CC22B9">
        <w:t xml:space="preserve"> продажа лошадей </w:t>
      </w:r>
      <w:r>
        <w:t>позволяла</w:t>
      </w:r>
      <w:r w:rsidRPr="00CC22B9">
        <w:t xml:space="preserve"> сокра</w:t>
      </w:r>
      <w:r>
        <w:t>тить</w:t>
      </w:r>
      <w:r w:rsidRPr="00CC22B9">
        <w:t xml:space="preserve"> текущие расходы.</w:t>
      </w:r>
    </w:p>
    <w:p w:rsidR="00925A89" w:rsidRPr="00CC22B9" w:rsidRDefault="00925A89" w:rsidP="00925A89">
      <w:pPr>
        <w:pStyle w:val="3"/>
      </w:pPr>
      <w:bookmarkStart w:id="3" w:name="_Toc466860040"/>
      <w:r w:rsidRPr="00CC22B9">
        <w:lastRenderedPageBreak/>
        <w:t>Весьма полезные уроки</w:t>
      </w:r>
      <w:bookmarkEnd w:id="3"/>
    </w:p>
    <w:p w:rsidR="00925A89" w:rsidRPr="00CC22B9" w:rsidRDefault="00925A89" w:rsidP="00925A89">
      <w:r w:rsidRPr="00CC22B9">
        <w:t>Анализ данного эпизода позволяет сделать два вывода.</w:t>
      </w:r>
    </w:p>
    <w:p w:rsidR="00925A89" w:rsidRPr="00CC22B9" w:rsidRDefault="00925A89" w:rsidP="00925A89">
      <w:r>
        <w:t>О</w:t>
      </w:r>
      <w:r w:rsidRPr="00CC22B9">
        <w:t xml:space="preserve">ценивать намерения Вронского оплатить те или иные долги следует </w:t>
      </w:r>
      <w:proofErr w:type="gramStart"/>
      <w:r w:rsidRPr="00CC22B9">
        <w:t>исходя</w:t>
      </w:r>
      <w:proofErr w:type="gramEnd"/>
      <w:r w:rsidRPr="00CC22B9">
        <w:t xml:space="preserve"> </w:t>
      </w:r>
      <w:r>
        <w:t xml:space="preserve">прежде всего </w:t>
      </w:r>
      <w:r w:rsidRPr="00CC22B9">
        <w:t>из этики</w:t>
      </w:r>
      <w:r>
        <w:t xml:space="preserve"> и</w:t>
      </w:r>
      <w:r w:rsidRPr="00CC22B9">
        <w:t xml:space="preserve"> правовых норм времени, в котором он жил. Вронский руководствуется скорее не личными нравственными соображениями, а теми этическими правилами, в рамках которых он живет.</w:t>
      </w:r>
    </w:p>
    <w:p w:rsidR="00925A89" w:rsidRPr="00CC22B9" w:rsidRDefault="00925A89" w:rsidP="00925A89">
      <w:r w:rsidRPr="00CC22B9">
        <w:t xml:space="preserve">Важно и другое: готовность открыто и трезво </w:t>
      </w:r>
      <w:proofErr w:type="gramStart"/>
      <w:r w:rsidRPr="00CC22B9">
        <w:t>посмотреть</w:t>
      </w:r>
      <w:proofErr w:type="gramEnd"/>
      <w:r w:rsidRPr="00CC22B9">
        <w:t xml:space="preserve"> на свое незавидное финансовое положение, быстро принять непростые решения позволя</w:t>
      </w:r>
      <w:r>
        <w:t>е</w:t>
      </w:r>
      <w:r w:rsidRPr="00CC22B9">
        <w:t>т Вронскому эффективно сбалансировать свои финансы. Вронский может не мучить себя ненужными сомнениями, не тратить в дальнейшем силы понапрасну.</w:t>
      </w:r>
    </w:p>
    <w:p w:rsidR="00925A89" w:rsidRPr="00CC22B9" w:rsidRDefault="00925A89" w:rsidP="00925A89">
      <w:r w:rsidRPr="00CC22B9">
        <w:t>А между тем многие, попадая в непростую ситуацию, не готовы посмотреть правде в глаза, откладывают решение со словами «будем надеяться на лучшее</w:t>
      </w:r>
      <w:r>
        <w:t>, и все само устроится</w:t>
      </w:r>
      <w:r w:rsidRPr="00CC22B9">
        <w:t>». Вспомним, например, помещика Пищика из пьесы</w:t>
      </w:r>
      <w:r>
        <w:t xml:space="preserve"> </w:t>
      </w:r>
      <w:r w:rsidRPr="00CC22B9">
        <w:t xml:space="preserve">Чехова «Вишневый сад»: будучи полным банкротом, </w:t>
      </w:r>
      <w:r>
        <w:t>он</w:t>
      </w:r>
      <w:r w:rsidRPr="00CC22B9">
        <w:t xml:space="preserve"> продолжает занимать деньги, надеясь на чудо. </w:t>
      </w:r>
    </w:p>
    <w:p w:rsidR="00925A89" w:rsidRPr="00CC22B9" w:rsidRDefault="00925A89" w:rsidP="00925A89">
      <w:pPr>
        <w:pStyle w:val="3"/>
      </w:pPr>
      <w:bookmarkStart w:id="4" w:name="_Toc466860041"/>
      <w:r w:rsidRPr="00CC22B9">
        <w:t>Набор критериев успеха</w:t>
      </w:r>
      <w:bookmarkEnd w:id="4"/>
    </w:p>
    <w:p w:rsidR="00925A89" w:rsidRPr="00CC22B9" w:rsidRDefault="00925A89" w:rsidP="00925A89">
      <w:r w:rsidRPr="00CC22B9">
        <w:t xml:space="preserve">Личные качества помогают Алексею Вронскому после выхода в отставку играть </w:t>
      </w:r>
      <w:r w:rsidRPr="003C7420">
        <w:rPr>
          <w:i/>
        </w:rPr>
        <w:t>«</w:t>
      </w:r>
      <w:r w:rsidRPr="003C7420">
        <w:rPr>
          <w:i/>
          <w:iCs/>
        </w:rPr>
        <w:t>роль богатого землевладельца, из каких должно состоять ядро русской аристократии</w:t>
      </w:r>
      <w:r w:rsidRPr="003C7420">
        <w:rPr>
          <w:i/>
        </w:rPr>
        <w:t>».</w:t>
      </w:r>
      <w:r w:rsidRPr="00CC22B9">
        <w:t xml:space="preserve"> Так он был успешным землевладельцем или «играл роль»?</w:t>
      </w:r>
    </w:p>
    <w:p w:rsidR="00925A89" w:rsidRPr="00CC22B9" w:rsidRDefault="00925A89" w:rsidP="00925A89">
      <w:r w:rsidRPr="00CC22B9">
        <w:t>Обозначим ключевые факторы финансового успеха Вронского.</w:t>
      </w:r>
    </w:p>
    <w:p w:rsidR="00925A89" w:rsidRPr="00CC22B9" w:rsidRDefault="00925A89" w:rsidP="00925A89">
      <w:r w:rsidRPr="00CC22B9">
        <w:t xml:space="preserve">Он </w:t>
      </w:r>
      <w:r w:rsidRPr="00CC22B9">
        <w:rPr>
          <w:b/>
        </w:rPr>
        <w:t>умеет</w:t>
      </w:r>
      <w:r w:rsidRPr="00CC22B9">
        <w:rPr>
          <w:b/>
          <w:bCs/>
        </w:rPr>
        <w:t xml:space="preserve"> отстаивать свои интересы, торговаться</w:t>
      </w:r>
      <w:r w:rsidRPr="00CC22B9">
        <w:t xml:space="preserve">: </w:t>
      </w:r>
      <w:r w:rsidRPr="003C7420">
        <w:rPr>
          <w:i/>
        </w:rPr>
        <w:t>«Там, где дело шло до доходов, продажи лесов, хлеба, шерсти, отдачи земель, Вронский был крепок, как кремень, и умел выдерживать цену».</w:t>
      </w:r>
    </w:p>
    <w:p w:rsidR="00925A89" w:rsidRPr="00CC22B9" w:rsidRDefault="00925A89" w:rsidP="00925A89">
      <w:r w:rsidRPr="00CC22B9">
        <w:t>Еще одно преимущество</w:t>
      </w:r>
      <w:r>
        <w:t xml:space="preserve"> — </w:t>
      </w:r>
      <w:r w:rsidRPr="00CC22B9">
        <w:t xml:space="preserve">использование самых </w:t>
      </w:r>
      <w:r w:rsidRPr="00CC22B9">
        <w:rPr>
          <w:b/>
          <w:bCs/>
        </w:rPr>
        <w:t>простых, нерискованных приемов</w:t>
      </w:r>
      <w:r w:rsidRPr="00CC22B9">
        <w:t xml:space="preserve"> ведения дел.</w:t>
      </w:r>
    </w:p>
    <w:p w:rsidR="00925A89" w:rsidRPr="00CC22B9" w:rsidRDefault="00925A89" w:rsidP="00925A89">
      <w:r w:rsidRPr="00CC22B9">
        <w:rPr>
          <w:bCs/>
        </w:rPr>
        <w:t xml:space="preserve">Вронскому </w:t>
      </w:r>
      <w:proofErr w:type="gramStart"/>
      <w:r w:rsidRPr="00CC22B9">
        <w:rPr>
          <w:bCs/>
        </w:rPr>
        <w:t>присущи</w:t>
      </w:r>
      <w:proofErr w:type="gramEnd"/>
      <w:r w:rsidRPr="00CC22B9">
        <w:rPr>
          <w:b/>
          <w:bCs/>
        </w:rPr>
        <w:t xml:space="preserve"> бережливость и расчетливость</w:t>
      </w:r>
      <w:r w:rsidRPr="00CC22B9">
        <w:t xml:space="preserve"> (в том числе в мелочах): </w:t>
      </w:r>
      <w:r w:rsidRPr="003C7420">
        <w:rPr>
          <w:i/>
        </w:rPr>
        <w:t>«Несмотря на всю хитрость и ловкость немца, втягивавшего его в покупки и выставлявшего всякий расчет так, что нужно было сначала гораздо больше, но, сообразив, можно было сделать то же и дешевле и тотчас же получить выгоду, Вронский не поддавался ему».</w:t>
      </w:r>
    </w:p>
    <w:p w:rsidR="00925A89" w:rsidRPr="00CC22B9" w:rsidRDefault="00925A89" w:rsidP="00925A89">
      <w:r w:rsidRPr="00CC22B9">
        <w:t>Ему свойственна также</w:t>
      </w:r>
      <w:r w:rsidRPr="00CC22B9">
        <w:rPr>
          <w:b/>
        </w:rPr>
        <w:t xml:space="preserve"> трезвая оценка своих желаний и финансовых возможностей</w:t>
      </w:r>
      <w:r w:rsidRPr="00CC22B9">
        <w:t>: «</w:t>
      </w:r>
      <w:r w:rsidRPr="00CC22B9">
        <w:rPr>
          <w:i/>
          <w:iCs/>
        </w:rPr>
        <w:t>решался на большой расход только тогда, когда были лишние деньги</w:t>
      </w:r>
      <w:r w:rsidRPr="00CC22B9">
        <w:t>».</w:t>
      </w:r>
    </w:p>
    <w:p w:rsidR="00925A89" w:rsidRPr="00CC22B9" w:rsidRDefault="00925A89" w:rsidP="00925A89">
      <w:r w:rsidRPr="00CC22B9">
        <w:rPr>
          <w:bCs/>
        </w:rPr>
        <w:t>Вронский способен</w:t>
      </w:r>
      <w:r w:rsidRPr="00CC22B9">
        <w:rPr>
          <w:b/>
          <w:bCs/>
        </w:rPr>
        <w:t xml:space="preserve"> вникать в предмет, разбираться в нем до мелочей</w:t>
      </w:r>
      <w:r w:rsidRPr="00CC22B9">
        <w:t xml:space="preserve">: </w:t>
      </w:r>
      <w:r w:rsidRPr="003C7420">
        <w:rPr>
          <w:i/>
        </w:rPr>
        <w:t>«делая этот расход, доходил до всех подробностей и настаивал на том, чтоб иметь самое лучшее за свои деньги».</w:t>
      </w:r>
    </w:p>
    <w:p w:rsidR="00925A89" w:rsidRPr="00CC22B9" w:rsidRDefault="00925A89" w:rsidP="00925A89">
      <w:r w:rsidRPr="00CC22B9">
        <w:t>Он умеет успешно</w:t>
      </w:r>
      <w:r>
        <w:t xml:space="preserve"> </w:t>
      </w:r>
      <w:r w:rsidRPr="00CC22B9">
        <w:rPr>
          <w:b/>
          <w:bCs/>
        </w:rPr>
        <w:t>внедрять новые методы, машины, технологии</w:t>
      </w:r>
      <w:r w:rsidRPr="00CC22B9">
        <w:t xml:space="preserve">: </w:t>
      </w:r>
      <w:r w:rsidRPr="003C7420">
        <w:rPr>
          <w:i/>
        </w:rPr>
        <w:t xml:space="preserve">«Он выслушивал управляющего, расспрашивал и соглашался с ним, только когда </w:t>
      </w:r>
      <w:r w:rsidRPr="003C7420">
        <w:rPr>
          <w:i/>
        </w:rPr>
        <w:lastRenderedPageBreak/>
        <w:t xml:space="preserve">выписываемое или устраиваемое было самое новое, в России еще неизвестное, могущее возбудить удивление». </w:t>
      </w:r>
    </w:p>
    <w:p w:rsidR="00925A89" w:rsidRPr="00CC22B9" w:rsidRDefault="00925A89" w:rsidP="00925A89">
      <w:r w:rsidRPr="00CC22B9">
        <w:t xml:space="preserve">Последний тезис вроде бы противоречит </w:t>
      </w:r>
      <w:r w:rsidRPr="00CC22B9">
        <w:rPr>
          <w:i/>
          <w:iCs/>
        </w:rPr>
        <w:t xml:space="preserve">применению простых, нерискованных приемов. </w:t>
      </w:r>
      <w:r w:rsidRPr="00CC22B9">
        <w:rPr>
          <w:iCs/>
        </w:rPr>
        <w:t>В</w:t>
      </w:r>
      <w:r w:rsidRPr="00CC22B9">
        <w:t>ероятно, трезвый, расчетливый ум Вронского мог выбрать из всего потока предложений действительно ценные новинки: «</w:t>
      </w:r>
      <w:r w:rsidRPr="00CC22B9">
        <w:rPr>
          <w:i/>
          <w:iCs/>
        </w:rPr>
        <w:t>Несмотря на огромные деньги, которых ему стоила больница, машины, выписанные из Швейцарии коровы и многое другое, он был уверен, что он не расстраивал, а увеличивал свое состояние</w:t>
      </w:r>
      <w:r w:rsidRPr="00CC22B9">
        <w:t>».</w:t>
      </w:r>
    </w:p>
    <w:p w:rsidR="00925A89" w:rsidRPr="00CC22B9" w:rsidRDefault="00925A89" w:rsidP="00925A89">
      <w:pPr>
        <w:rPr>
          <w:i/>
          <w:iCs/>
        </w:rPr>
      </w:pPr>
      <w:r w:rsidRPr="00CC22B9">
        <w:t>Кажется даже, что хладнокровный Вронский более успешен, чем страстный Левин. Вронский заочно полемизирует с ним о методах ведения хозяйства: «</w:t>
      </w:r>
      <w:proofErr w:type="spellStart"/>
      <w:r w:rsidRPr="00CC22B9">
        <w:rPr>
          <w:i/>
          <w:iCs/>
        </w:rPr>
        <w:t>Свияжский</w:t>
      </w:r>
      <w:proofErr w:type="spellEnd"/>
      <w:r w:rsidRPr="00CC22B9">
        <w:rPr>
          <w:i/>
          <w:iCs/>
        </w:rPr>
        <w:t xml:space="preserve"> заговорил о Левине, рассказывая его странные суждения о том, что машины только вредны в русском хозяйстве. </w:t>
      </w:r>
    </w:p>
    <w:p w:rsidR="00925A89" w:rsidRPr="003C7420" w:rsidRDefault="00925A89" w:rsidP="00925A89">
      <w:pPr>
        <w:rPr>
          <w:i/>
        </w:rPr>
      </w:pPr>
      <w:r w:rsidRPr="00726D7A">
        <w:rPr>
          <w:i/>
        </w:rPr>
        <w:t>― Я</w:t>
      </w:r>
      <w:r w:rsidRPr="003C7420">
        <w:rPr>
          <w:i/>
        </w:rPr>
        <w:t xml:space="preserve"> не имею удовольствия знать этого господина Левина, ― улыбаясь, сказал Вронский, ― но, вероятно, он никогда не видал тех машин, которые он осуждает. А если видел и испытывал, то кое-как, и не заграничную, а какую-нибудь русскую».</w:t>
      </w:r>
    </w:p>
    <w:p w:rsidR="00925A89" w:rsidRPr="00CC22B9" w:rsidRDefault="00925A89" w:rsidP="00925A89">
      <w:pPr>
        <w:pStyle w:val="3"/>
      </w:pPr>
      <w:bookmarkStart w:id="5" w:name="_Toc466860042"/>
      <w:r w:rsidRPr="00CC22B9">
        <w:t>Стратегия ограниченного действия</w:t>
      </w:r>
      <w:bookmarkEnd w:id="5"/>
    </w:p>
    <w:p w:rsidR="00925A89" w:rsidRPr="003E723A" w:rsidRDefault="00925A89" w:rsidP="00925A89">
      <w:r w:rsidRPr="00CC22B9">
        <w:t xml:space="preserve">Хладнокровный ум, расчетливость, щепетильность, </w:t>
      </w:r>
      <w:proofErr w:type="gramStart"/>
      <w:r w:rsidRPr="00CC22B9">
        <w:t>проявляемые</w:t>
      </w:r>
      <w:proofErr w:type="gramEnd"/>
      <w:r w:rsidRPr="00CC22B9">
        <w:t xml:space="preserve"> Вронским в делах, почти всегда позволяют ему добиваться успехов. А четкий свод личных правил на все случаи жизни значительно упрощает принятие любых решений. Однако жизнь слишком сложна, чтобы можно было придумать универсальный кодекс поведения, отвечающий на все вопросы. Ведь в ней помимо денег, карьеры и деловых отношений есть люди, с их желаниями, чувствами и противоречиями. Сбалансировать их намного сложнее, чем финансы</w:t>
      </w:r>
      <w:r>
        <w:t xml:space="preserve">, — </w:t>
      </w:r>
      <w:r w:rsidRPr="00CC22B9">
        <w:t>в чем и убеждает трагедия Анны.</w:t>
      </w:r>
    </w:p>
    <w:p w:rsidR="005F73EC" w:rsidRDefault="007E3B29"/>
    <w:sectPr w:rsidR="005F73E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51" w:rsidRDefault="00C02851" w:rsidP="00925A89">
      <w:pPr>
        <w:spacing w:before="0" w:after="0" w:line="240" w:lineRule="auto"/>
      </w:pPr>
      <w:r>
        <w:separator/>
      </w:r>
    </w:p>
  </w:endnote>
  <w:endnote w:type="continuationSeparator" w:id="0">
    <w:p w:rsidR="00C02851" w:rsidRDefault="00C02851" w:rsidP="00925A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29" w:rsidRDefault="007E3B29">
    <w:pPr>
      <w:pStyle w:val="a8"/>
    </w:pPr>
    <w:r>
      <w:rPr>
        <w:noProof/>
      </w:rPr>
      <w:drawing>
        <wp:inline distT="0" distB="0" distL="0" distR="0" wp14:anchorId="01D2A237" wp14:editId="08A5DB0C">
          <wp:extent cx="1800860" cy="111125"/>
          <wp:effectExtent l="19050" t="0" r="8890" b="0"/>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51" w:rsidRDefault="00C02851" w:rsidP="00925A89">
      <w:pPr>
        <w:spacing w:before="0" w:after="0" w:line="240" w:lineRule="auto"/>
      </w:pPr>
      <w:r>
        <w:separator/>
      </w:r>
    </w:p>
  </w:footnote>
  <w:footnote w:type="continuationSeparator" w:id="0">
    <w:p w:rsidR="00C02851" w:rsidRDefault="00C02851" w:rsidP="00925A89">
      <w:pPr>
        <w:spacing w:before="0" w:after="0" w:line="240" w:lineRule="auto"/>
      </w:pPr>
      <w:r>
        <w:continuationSeparator/>
      </w:r>
    </w:p>
  </w:footnote>
  <w:footnote w:id="1">
    <w:p w:rsidR="00925A89" w:rsidRDefault="00925A89" w:rsidP="00925A89">
      <w:pPr>
        <w:pStyle w:val="a4"/>
      </w:pPr>
      <w:r>
        <w:rPr>
          <w:rStyle w:val="a3"/>
        </w:rPr>
        <w:footnoteRef/>
      </w:r>
      <w:r>
        <w:t xml:space="preserve"> Буквально «</w:t>
      </w:r>
      <w:r>
        <w:rPr>
          <w:i/>
        </w:rPr>
        <w:t>постирать белье</w:t>
      </w:r>
      <w:r>
        <w:t>» (фр.</w:t>
      </w:r>
      <w:bookmarkStart w:id="1" w:name="_GoBack"/>
      <w:bookmarkEnd w:id="1"/>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2" w:rsidRPr="006E4112" w:rsidRDefault="006E4112" w:rsidP="006E4112">
    <w:pPr>
      <w:suppressAutoHyphens/>
      <w:ind w:left="3402" w:firstLine="0"/>
      <w:jc w:val="left"/>
      <w:rPr>
        <w:rFonts w:ascii="Arial" w:hAnsi="Arial"/>
        <w:b/>
        <w:color w:val="808080"/>
        <w:sz w:val="16"/>
      </w:rPr>
    </w:pPr>
    <w:r w:rsidRPr="006E4112">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6E4112" w:rsidRDefault="006E41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89"/>
    <w:rsid w:val="00582F5F"/>
    <w:rsid w:val="006A7000"/>
    <w:rsid w:val="006E4112"/>
    <w:rsid w:val="007E3B29"/>
    <w:rsid w:val="00802318"/>
    <w:rsid w:val="00925A89"/>
    <w:rsid w:val="00C0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89"/>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925A89"/>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925A89"/>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925A89"/>
    <w:rPr>
      <w:rFonts w:ascii="Times New Roman" w:eastAsia="Times New Roman" w:hAnsi="Times New Roman" w:cs="Times New Roman"/>
      <w:sz w:val="16"/>
      <w:szCs w:val="20"/>
      <w:lang w:eastAsia="ru-RU"/>
    </w:rPr>
  </w:style>
  <w:style w:type="paragraph" w:customStyle="1" w:styleId="1">
    <w:name w:val="Заголовок 1БН"/>
    <w:basedOn w:val="a"/>
    <w:next w:val="a"/>
    <w:rsid w:val="00925A89"/>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925A89"/>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925A89"/>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925A89"/>
    <w:pPr>
      <w:keepNext/>
      <w:numPr>
        <w:ilvl w:val="3"/>
        <w:numId w:val="1"/>
      </w:numPr>
      <w:tabs>
        <w:tab w:val="left" w:pos="0"/>
      </w:tabs>
      <w:suppressAutoHyphens/>
      <w:spacing w:after="360"/>
      <w:ind w:left="0" w:firstLine="0"/>
      <w:jc w:val="center"/>
      <w:outlineLvl w:val="3"/>
    </w:pPr>
    <w:rPr>
      <w:b/>
      <w:caps/>
      <w:color w:val="002060"/>
      <w:sz w:val="22"/>
    </w:rPr>
  </w:style>
  <w:style w:type="paragraph" w:styleId="a6">
    <w:name w:val="header"/>
    <w:basedOn w:val="a"/>
    <w:link w:val="a7"/>
    <w:unhideWhenUsed/>
    <w:rsid w:val="006E4112"/>
    <w:pPr>
      <w:tabs>
        <w:tab w:val="center" w:pos="4677"/>
        <w:tab w:val="right" w:pos="9355"/>
      </w:tabs>
      <w:spacing w:before="0" w:after="0" w:line="240" w:lineRule="auto"/>
    </w:pPr>
  </w:style>
  <w:style w:type="character" w:customStyle="1" w:styleId="a7">
    <w:name w:val="Верхний колонтитул Знак"/>
    <w:basedOn w:val="a0"/>
    <w:link w:val="a6"/>
    <w:rsid w:val="006E4112"/>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6E4112"/>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6E4112"/>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E3B29"/>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3B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89"/>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925A89"/>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925A89"/>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925A89"/>
    <w:rPr>
      <w:rFonts w:ascii="Times New Roman" w:eastAsia="Times New Roman" w:hAnsi="Times New Roman" w:cs="Times New Roman"/>
      <w:sz w:val="16"/>
      <w:szCs w:val="20"/>
      <w:lang w:eastAsia="ru-RU"/>
    </w:rPr>
  </w:style>
  <w:style w:type="paragraph" w:customStyle="1" w:styleId="1">
    <w:name w:val="Заголовок 1БН"/>
    <w:basedOn w:val="a"/>
    <w:next w:val="a"/>
    <w:rsid w:val="00925A89"/>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925A89"/>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925A89"/>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925A89"/>
    <w:pPr>
      <w:keepNext/>
      <w:numPr>
        <w:ilvl w:val="3"/>
        <w:numId w:val="1"/>
      </w:numPr>
      <w:tabs>
        <w:tab w:val="left" w:pos="0"/>
      </w:tabs>
      <w:suppressAutoHyphens/>
      <w:spacing w:after="360"/>
      <w:ind w:left="0" w:firstLine="0"/>
      <w:jc w:val="center"/>
      <w:outlineLvl w:val="3"/>
    </w:pPr>
    <w:rPr>
      <w:b/>
      <w:caps/>
      <w:color w:val="002060"/>
      <w:sz w:val="22"/>
    </w:rPr>
  </w:style>
  <w:style w:type="paragraph" w:styleId="a6">
    <w:name w:val="header"/>
    <w:basedOn w:val="a"/>
    <w:link w:val="a7"/>
    <w:unhideWhenUsed/>
    <w:rsid w:val="006E4112"/>
    <w:pPr>
      <w:tabs>
        <w:tab w:val="center" w:pos="4677"/>
        <w:tab w:val="right" w:pos="9355"/>
      </w:tabs>
      <w:spacing w:before="0" w:after="0" w:line="240" w:lineRule="auto"/>
    </w:pPr>
  </w:style>
  <w:style w:type="character" w:customStyle="1" w:styleId="a7">
    <w:name w:val="Верхний колонтитул Знак"/>
    <w:basedOn w:val="a0"/>
    <w:link w:val="a6"/>
    <w:rsid w:val="006E4112"/>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6E4112"/>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6E4112"/>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E3B29"/>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3B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К.С.</dc:creator>
  <cp:lastModifiedBy>Радзиван А.В.</cp:lastModifiedBy>
  <cp:revision>4</cp:revision>
  <dcterms:created xsi:type="dcterms:W3CDTF">2016-12-13T13:22:00Z</dcterms:created>
  <dcterms:modified xsi:type="dcterms:W3CDTF">2016-12-13T14:20:00Z</dcterms:modified>
</cp:coreProperties>
</file>